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CECS标准《既有金属围护系统改建与拆除技术规程》 编制组第二次工作会议在京召开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line="288" w:lineRule="auto"/>
        <w:ind w:left="0" w:firstLine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来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源:建筑钢结构网  作者:周瑜  时间:2021-08-16 </w:t>
      </w:r>
      <w:r>
        <w:rPr>
          <w:rStyle w:val="5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line="288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摘要： 2021年8月15日下午，中国建筑金属结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构协会建筑钢结构分会（以下简称：分会）在京组织召开CECS标准《既有金属围护系统改建与拆除技术规程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288" w:lineRule="auto"/>
        <w:ind w:left="0" w:right="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 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2021年8月15日下午，中国建筑金属结构协会建筑钢结构分会（以下简称：分会）在京组织召开CECS标准《既有金属围护系统改建与拆除技术规程》（以下简称：《规程》）编制组第二次工作会议。会议采取线上线下结合的方式，中国建筑金属结构协会建筑钢结构分会会长孙晓彦、副会长董春以及行业专家、参编单位代表17人参加会议。会议由建筑钢结构分会副会长董春主持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 xml:space="preserve"> 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在编制组第二次工作会议上，标准主编人、哈尔滨工业大学（深圳）查晓雄教授就《规程》编制征求意见稿内容进行介绍，各章节的负责人分别就各自负责的章节内容逐条进行梳理和完善，通过大家的积极沟通交流和激烈的讨论，形成了最新的编制大纲，编制内容也进一步完善，为下一步《规程》征求意见稿奠定了基础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 xml:space="preserve"> 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本《规程》主要包括：总则、术语与符号、基本规定、既有金属屋面结构改建与拆除前安全性宏观评估、既有金属屋面结构拆除施工与验收、既有金属屋面结构施工安全管理与文明施工等内容。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 xml:space="preserve">   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建筑钢结构分会副会长董春最后表示，希望编制组成员能给认真履行职责，高质量完成规程编制工作，为金属屋（墙）面改建与拆除工程提供施工指南，希望该规程能够具有针对性、实效性，更实用，推动整个金属屋墙面行业健康有序发展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 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 xml:space="preserve"> 参与本标准编制的单位有：中国建筑金属结构协会、哈尔滨工业大学（深圳）、同济大学、上海建工集团有限公司、美联建筑系统（中国）有限公司、中铁建工集团建筑工程研究院、东方诚建设集团有限公司，河南二建集团钢结构有限公司、河南六建重工有限公司、山东中煤建设工程有限公司、山东鸿星新材料科技股份有限公司、河南恩实建筑工程有限公司、中建二局安装有限公司、上海精锐建筑系统有限公司等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E0D0B"/>
    <w:rsid w:val="07DB63F9"/>
    <w:rsid w:val="1A5E0D0B"/>
    <w:rsid w:val="2C467A69"/>
    <w:rsid w:val="52D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2021-08-29T04:07:00Z</dcterms:created>
  <dc:creator>刘家良</dc:creator>
  <cp:lastModifiedBy>Mr Yu</cp:lastModifiedBy>
  <dcterms:modified xsi:type="dcterms:W3CDTF">2021-08-29T07:05:37Z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D0872DCCCFB94C1B8F2B8AEB6AE7AB60</vt:lpwstr>
  </property>
</Properties>
</file>